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0C13" w:rsidRDefault="00A07421" w:rsidP="00040C13">
      <w:pPr>
        <w:spacing w:after="0"/>
        <w:jc w:val="center"/>
        <w:rPr>
          <w:b/>
          <w:sz w:val="40"/>
          <w:szCs w:val="40"/>
          <w:u w:val="single"/>
        </w:rPr>
      </w:pPr>
      <w:r w:rsidRPr="00040C13">
        <w:rPr>
          <w:b/>
          <w:sz w:val="40"/>
          <w:szCs w:val="40"/>
          <w:u w:val="single"/>
        </w:rPr>
        <w:t xml:space="preserve">Locus of a point </w:t>
      </w:r>
      <w:r w:rsidR="00040C13">
        <w:rPr>
          <w:b/>
          <w:sz w:val="40"/>
          <w:szCs w:val="40"/>
          <w:u w:val="single"/>
        </w:rPr>
        <w:t>–</w:t>
      </w:r>
      <w:r w:rsidR="007D1A0B" w:rsidRPr="00040C13">
        <w:rPr>
          <w:b/>
          <w:sz w:val="40"/>
          <w:szCs w:val="40"/>
          <w:u w:val="single"/>
        </w:rPr>
        <w:t xml:space="preserve"> Kinaesthetic</w:t>
      </w:r>
      <w:r w:rsidR="00040C13">
        <w:rPr>
          <w:b/>
          <w:sz w:val="40"/>
          <w:szCs w:val="40"/>
          <w:u w:val="single"/>
        </w:rPr>
        <w:t xml:space="preserve"> </w:t>
      </w:r>
    </w:p>
    <w:p w:rsidR="009A73C4" w:rsidRDefault="00040C13" w:rsidP="00040C13">
      <w:pPr>
        <w:spacing w:after="0"/>
        <w:jc w:val="center"/>
        <w:rPr>
          <w:b/>
          <w:sz w:val="40"/>
          <w:szCs w:val="40"/>
          <w:u w:val="single"/>
        </w:rPr>
      </w:pPr>
      <w:r>
        <w:rPr>
          <w:b/>
          <w:sz w:val="40"/>
          <w:szCs w:val="40"/>
          <w:u w:val="single"/>
        </w:rPr>
        <w:t>(Teacher Notes)</w:t>
      </w:r>
    </w:p>
    <w:p w:rsidR="00040C13" w:rsidRPr="00040C13" w:rsidRDefault="00040C13" w:rsidP="00040C13">
      <w:pPr>
        <w:spacing w:after="0"/>
        <w:jc w:val="center"/>
        <w:rPr>
          <w:b/>
          <w:sz w:val="40"/>
          <w:szCs w:val="40"/>
          <w:u w:val="single"/>
        </w:rPr>
      </w:pPr>
    </w:p>
    <w:p w:rsidR="00A07421" w:rsidRPr="00040C13" w:rsidRDefault="00A07421" w:rsidP="00A07421">
      <w:pPr>
        <w:pStyle w:val="ListParagraph"/>
        <w:numPr>
          <w:ilvl w:val="0"/>
          <w:numId w:val="1"/>
        </w:numPr>
        <w:rPr>
          <w:sz w:val="28"/>
          <w:szCs w:val="28"/>
        </w:rPr>
      </w:pPr>
      <w:r w:rsidRPr="00040C13">
        <w:rPr>
          <w:sz w:val="28"/>
          <w:szCs w:val="28"/>
          <w:u w:val="single"/>
        </w:rPr>
        <w:t>The locus of points equidistant from a fixed point</w:t>
      </w:r>
      <w:r w:rsidRPr="00040C13">
        <w:rPr>
          <w:sz w:val="28"/>
          <w:szCs w:val="28"/>
        </w:rPr>
        <w:t>.  The teacher is the fixed point.  Take students outside and ask them to stand so that they are 3m away from you (this can lead to an interesting discussion of how we can estimate metres, the derivation of yard as a measure etc).  It doesn’t take long for the students to realise they need to form a circle around you.</w:t>
      </w:r>
    </w:p>
    <w:p w:rsidR="007D1A0B" w:rsidRPr="00040C13" w:rsidRDefault="007D1A0B" w:rsidP="007D1A0B">
      <w:pPr>
        <w:pStyle w:val="ListParagraph"/>
        <w:rPr>
          <w:sz w:val="28"/>
          <w:szCs w:val="28"/>
        </w:rPr>
      </w:pPr>
    </w:p>
    <w:p w:rsidR="00A07421" w:rsidRPr="00040C13" w:rsidRDefault="00A07421" w:rsidP="00A07421">
      <w:pPr>
        <w:pStyle w:val="ListParagraph"/>
        <w:numPr>
          <w:ilvl w:val="0"/>
          <w:numId w:val="1"/>
        </w:numPr>
        <w:rPr>
          <w:sz w:val="28"/>
          <w:szCs w:val="28"/>
        </w:rPr>
      </w:pPr>
      <w:r w:rsidRPr="00040C13">
        <w:rPr>
          <w:sz w:val="28"/>
          <w:szCs w:val="28"/>
          <w:u w:val="single"/>
        </w:rPr>
        <w:t>The locus of points equidistant from a line (segment)</w:t>
      </w:r>
      <w:r w:rsidRPr="00040C13">
        <w:rPr>
          <w:sz w:val="28"/>
          <w:szCs w:val="28"/>
        </w:rPr>
        <w:t xml:space="preserve">.  I use a painted line on a </w:t>
      </w:r>
      <w:bookmarkStart w:id="0" w:name="_GoBack"/>
      <w:bookmarkEnd w:id="0"/>
      <w:r w:rsidRPr="00040C13">
        <w:rPr>
          <w:sz w:val="28"/>
          <w:szCs w:val="28"/>
        </w:rPr>
        <w:t xml:space="preserve">netball court.  </w:t>
      </w:r>
      <w:r w:rsidR="00183023" w:rsidRPr="00040C13">
        <w:rPr>
          <w:sz w:val="28"/>
          <w:szCs w:val="28"/>
        </w:rPr>
        <w:t xml:space="preserve">I have also chalked a line on a piece of tarmac.  </w:t>
      </w:r>
      <w:r w:rsidRPr="00040C13">
        <w:rPr>
          <w:sz w:val="28"/>
          <w:szCs w:val="28"/>
        </w:rPr>
        <w:t xml:space="preserve">Again simply ask students to stand so that they are 1m from the line.  Always produces student discussion about what happens at the end of the line and again it isn’t long before they realise the locus </w:t>
      </w:r>
      <w:r w:rsidR="00183023" w:rsidRPr="00040C13">
        <w:rPr>
          <w:sz w:val="28"/>
          <w:szCs w:val="28"/>
        </w:rPr>
        <w:t xml:space="preserve">of the end point </w:t>
      </w:r>
      <w:r w:rsidRPr="00040C13">
        <w:rPr>
          <w:sz w:val="28"/>
          <w:szCs w:val="28"/>
        </w:rPr>
        <w:t>is a semi circle</w:t>
      </w:r>
      <w:r w:rsidR="00183023" w:rsidRPr="00040C13">
        <w:rPr>
          <w:sz w:val="28"/>
          <w:szCs w:val="28"/>
        </w:rPr>
        <w:t>, so producing a lozenge shape</w:t>
      </w:r>
      <w:r w:rsidRPr="00040C13">
        <w:rPr>
          <w:sz w:val="28"/>
          <w:szCs w:val="28"/>
        </w:rPr>
        <w:t>.</w:t>
      </w:r>
    </w:p>
    <w:p w:rsidR="007D1A0B" w:rsidRPr="00040C13" w:rsidRDefault="007D1A0B" w:rsidP="007D1A0B">
      <w:pPr>
        <w:pStyle w:val="ListParagraph"/>
        <w:rPr>
          <w:sz w:val="28"/>
          <w:szCs w:val="28"/>
        </w:rPr>
      </w:pPr>
    </w:p>
    <w:p w:rsidR="00183023" w:rsidRPr="00040C13" w:rsidRDefault="00183023" w:rsidP="00A07421">
      <w:pPr>
        <w:pStyle w:val="ListParagraph"/>
        <w:numPr>
          <w:ilvl w:val="0"/>
          <w:numId w:val="1"/>
        </w:numPr>
        <w:rPr>
          <w:sz w:val="28"/>
          <w:szCs w:val="28"/>
        </w:rPr>
      </w:pPr>
      <w:r w:rsidRPr="00040C13">
        <w:rPr>
          <w:sz w:val="28"/>
          <w:szCs w:val="28"/>
          <w:u w:val="single"/>
        </w:rPr>
        <w:t>The locus of points which are equidistant from two perpendicular lines</w:t>
      </w:r>
      <w:r w:rsidRPr="00040C13">
        <w:rPr>
          <w:sz w:val="28"/>
          <w:szCs w:val="28"/>
        </w:rPr>
        <w:t>.  I use the corner of a netball court and ask students to stand so that they are equidistant</w:t>
      </w:r>
      <w:r w:rsidR="00CE20BC" w:rsidRPr="00040C13">
        <w:rPr>
          <w:sz w:val="28"/>
          <w:szCs w:val="28"/>
        </w:rPr>
        <w:t xml:space="preserve"> from both lines.  In the scramble for places the students soon work out that they need to form a diagonal path.  Again this often produces an interesting discussion as to what happens on both ‘sides’ of the right angle – </w:t>
      </w:r>
      <w:proofErr w:type="spellStart"/>
      <w:r w:rsidR="00CE20BC" w:rsidRPr="00040C13">
        <w:rPr>
          <w:sz w:val="28"/>
          <w:szCs w:val="28"/>
        </w:rPr>
        <w:t>ie</w:t>
      </w:r>
      <w:proofErr w:type="spellEnd"/>
      <w:r w:rsidR="00CE20BC" w:rsidRPr="00040C13">
        <w:rPr>
          <w:sz w:val="28"/>
          <w:szCs w:val="28"/>
        </w:rPr>
        <w:t xml:space="preserve"> the 90⁰ and 270⁰ angles and can be extended to look at geometrical reasoning such as properties of isosceles triangles.  This can then be extended into a discussion of what would happen if the two lines were not perpendicular.</w:t>
      </w:r>
    </w:p>
    <w:p w:rsidR="007D1A0B" w:rsidRPr="00040C13" w:rsidRDefault="007D1A0B" w:rsidP="007D1A0B">
      <w:pPr>
        <w:pStyle w:val="ListParagraph"/>
        <w:rPr>
          <w:sz w:val="28"/>
          <w:szCs w:val="28"/>
        </w:rPr>
      </w:pPr>
    </w:p>
    <w:p w:rsidR="00CE20BC" w:rsidRPr="00040C13" w:rsidRDefault="00CE20BC" w:rsidP="00A07421">
      <w:pPr>
        <w:pStyle w:val="ListParagraph"/>
        <w:numPr>
          <w:ilvl w:val="0"/>
          <w:numId w:val="1"/>
        </w:numPr>
        <w:rPr>
          <w:sz w:val="28"/>
          <w:szCs w:val="28"/>
        </w:rPr>
      </w:pPr>
      <w:r w:rsidRPr="00040C13">
        <w:rPr>
          <w:sz w:val="28"/>
          <w:szCs w:val="28"/>
          <w:u w:val="single"/>
        </w:rPr>
        <w:t>Equidistant from two points A and B</w:t>
      </w:r>
      <w:r w:rsidRPr="00040C13">
        <w:rPr>
          <w:sz w:val="28"/>
          <w:szCs w:val="28"/>
        </w:rPr>
        <w:t>.  I use two students to represent points A and B and ask students to stand so they are equidistant from A and B.  As they all rush to stand in the centre of the imaginary line joining A and B the students realise that they need to stand on the perpendicular bisector (even if the term isn’t yet in their vocabulary).</w:t>
      </w:r>
    </w:p>
    <w:p w:rsidR="00A07421" w:rsidRPr="00040C13" w:rsidRDefault="006E447C" w:rsidP="00A07421">
      <w:pPr>
        <w:rPr>
          <w:sz w:val="28"/>
          <w:szCs w:val="28"/>
        </w:rPr>
      </w:pPr>
      <w:r w:rsidRPr="00040C13">
        <w:rPr>
          <w:sz w:val="28"/>
          <w:szCs w:val="28"/>
        </w:rPr>
        <w:t>If you have a shed or similar building in the school grounds plus a length of twine/rope you can easily model typical exam questions involving grazing goats!</w:t>
      </w:r>
      <w:r w:rsidR="007D1A0B" w:rsidRPr="00040C13">
        <w:rPr>
          <w:sz w:val="28"/>
          <w:szCs w:val="28"/>
        </w:rPr>
        <w:t xml:space="preserve"> </w:t>
      </w:r>
      <w:r w:rsidR="00A07421" w:rsidRPr="00040C13">
        <w:rPr>
          <w:sz w:val="28"/>
          <w:szCs w:val="28"/>
        </w:rPr>
        <w:t>Back in the classroom you can get stude</w:t>
      </w:r>
      <w:r w:rsidR="007D1A0B" w:rsidRPr="00040C13">
        <w:rPr>
          <w:sz w:val="28"/>
          <w:szCs w:val="28"/>
        </w:rPr>
        <w:t>nts to formalise their findings.</w:t>
      </w:r>
    </w:p>
    <w:sectPr w:rsidR="00A07421" w:rsidRPr="00040C13" w:rsidSect="00040C13">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BC67293"/>
    <w:multiLevelType w:val="hybridMultilevel"/>
    <w:tmpl w:val="FF54FC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7421"/>
    <w:rsid w:val="00040C13"/>
    <w:rsid w:val="00183023"/>
    <w:rsid w:val="006E447C"/>
    <w:rsid w:val="006F1CA0"/>
    <w:rsid w:val="007D1A0B"/>
    <w:rsid w:val="009A73C4"/>
    <w:rsid w:val="00A07421"/>
    <w:rsid w:val="00A41757"/>
    <w:rsid w:val="00C51617"/>
    <w:rsid w:val="00CE20BC"/>
    <w:rsid w:val="00CE59F0"/>
    <w:rsid w:val="00EF396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499ED9"/>
  <w15:docId w15:val="{DFE545D2-8CDD-47CE-87AD-AD92D5630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742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303</Words>
  <Characters>1733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Jumeirah College</Company>
  <LinksUpToDate>false</LinksUpToDate>
  <CharactersWithSpaces>2032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Stewart Gale</dc:creator>
  <cp:lastModifiedBy>Stewart Gale</cp:lastModifiedBy>
  <cp:revision>4</cp:revision>
  <dcterms:created xsi:type="dcterms:W3CDTF">2015-02-28T05:55:00Z</dcterms:created>
  <dcterms:modified xsi:type="dcterms:W3CDTF">2020-01-24T06:31:00Z</dcterms:modified>
</cp:coreProperties>
</file>